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91" w:rsidRPr="003371CF" w:rsidRDefault="00933DB8">
      <w:pPr>
        <w:pStyle w:val="Cm"/>
        <w:rPr>
          <w:color w:val="4F81BD" w:themeColor="accent1"/>
          <w:sz w:val="44"/>
        </w:rPr>
      </w:pPr>
      <w:r w:rsidRPr="003371CF">
        <w:rPr>
          <w:color w:val="4F81BD" w:themeColor="accent1"/>
          <w:sz w:val="44"/>
        </w:rPr>
        <w:t>Tájékoztató az építési beruházásokhoz kapcsolódó követelmények helyszíni vizsgálatához</w:t>
      </w:r>
    </w:p>
    <w:p w:rsidR="00E774E1" w:rsidRPr="003371CF" w:rsidRDefault="00E774E1" w:rsidP="00E77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901A1" w:rsidRPr="003371CF" w:rsidRDefault="001901A1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E774E1" w:rsidRPr="003371CF" w:rsidRDefault="00933DB8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>A Tájékoztató a Vidékfejlesztési Program intézkedései kereté</w:t>
      </w:r>
      <w:bookmarkStart w:id="0" w:name="_GoBack"/>
      <w:bookmarkEnd w:id="0"/>
      <w:r w:rsidRPr="003371CF">
        <w:rPr>
          <w:rFonts w:cs="Times New Roman"/>
          <w:color w:val="365F91" w:themeColor="accent1" w:themeShade="BF"/>
          <w:szCs w:val="28"/>
        </w:rPr>
        <w:t xml:space="preserve">ben támogatott, építési beruházások megvalósításához kapcsolódó követelményeket foglalja össze. Felhívjuk a figyelmet, hogy jelen Tájékoztató általános előírásokat tartalmaz, az egyes projektek szakmai megvalósítására vonatkozó elvárások azonban pályázati felhívásonként eltérőek lehetnek. A projekt megvalósítása során mindig az adott pályázati felhívás szerint szükséges eljárni!  </w:t>
      </w:r>
    </w:p>
    <w:p w:rsidR="00060AFA" w:rsidRPr="003371CF" w:rsidRDefault="00060AFA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9B4067" w:rsidRPr="003371CF" w:rsidRDefault="00933DB8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1. </w:t>
      </w:r>
      <w:r w:rsidRPr="003371CF">
        <w:rPr>
          <w:rFonts w:cs="Times New Roman"/>
          <w:b/>
          <w:color w:val="365F91" w:themeColor="accent1" w:themeShade="BF"/>
          <w:szCs w:val="28"/>
        </w:rPr>
        <w:t>Engedély- vagy bejelentés-köteles építési tevékenység</w:t>
      </w:r>
      <w:r w:rsidRPr="003371CF">
        <w:rPr>
          <w:rFonts w:cs="Times New Roman"/>
          <w:color w:val="365F91" w:themeColor="accent1" w:themeShade="BF"/>
          <w:szCs w:val="28"/>
        </w:rPr>
        <w:t xml:space="preserve"> esetében a támogatási kérelemhez elegendő az engedélyezési eljárás megindítását igazoló dokumentumot, valamint a hatósághoz benyújtott építészeti-műszaki tervdokumentációt csatolni. </w:t>
      </w:r>
      <w:r w:rsidRPr="003371CF">
        <w:rPr>
          <w:rFonts w:cs="Times New Roman"/>
          <w:b/>
          <w:color w:val="365F91" w:themeColor="accent1" w:themeShade="BF"/>
          <w:szCs w:val="28"/>
        </w:rPr>
        <w:t>Nem engedélyköteles építési tevékenység</w:t>
      </w:r>
      <w:r w:rsidRPr="003371CF">
        <w:rPr>
          <w:rFonts w:cs="Times New Roman"/>
          <w:color w:val="365F91" w:themeColor="accent1" w:themeShade="BF"/>
          <w:szCs w:val="28"/>
        </w:rPr>
        <w:t xml:space="preserve"> esetén az illetékes építésügyi hatóságnak hatósági szolgáltatás keretében megkért nyilatkozatát arról, hogy az építés nem engedélyköteles, valamint a hatósági szolgáltatás keretében benyújtott építészeti-műszaki tervdokumentációt szükséges csatolni. </w:t>
      </w:r>
    </w:p>
    <w:p w:rsidR="009B4067" w:rsidRPr="003371CF" w:rsidRDefault="009B4067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9B4067" w:rsidRPr="003371CF" w:rsidRDefault="00933DB8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2. Legkésőbb az első, építéssel kapcsolatos kifizetési kérelemhez mellékelni kell a Kedvezményezett nevére szóló </w:t>
      </w:r>
      <w:r w:rsidRPr="003371CF">
        <w:rPr>
          <w:rFonts w:cs="Times New Roman"/>
          <w:b/>
          <w:color w:val="365F91" w:themeColor="accent1" w:themeShade="BF"/>
          <w:szCs w:val="28"/>
        </w:rPr>
        <w:t>végleges (régebben: jogerős) építési engedélyt</w:t>
      </w:r>
      <w:r w:rsidRPr="003371CF">
        <w:rPr>
          <w:rFonts w:cs="Times New Roman"/>
          <w:color w:val="365F91" w:themeColor="accent1" w:themeShade="BF"/>
          <w:szCs w:val="28"/>
        </w:rPr>
        <w:t xml:space="preserve"> – beleértve az engedélyezési záradékkal ellátott építészeti-műszaki tervdokumentációt és műszaki leírást. </w:t>
      </w:r>
    </w:p>
    <w:p w:rsidR="009B4067" w:rsidRPr="003371CF" w:rsidRDefault="009B4067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9B4067" w:rsidRPr="003371CF" w:rsidRDefault="00933DB8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3. Engedélyköteles építési tevékenység esetén a záró kifizetési kérelemhez mellékelni kell a Kedvezményezett nevére szóló </w:t>
      </w:r>
      <w:r w:rsidRPr="003371CF">
        <w:rPr>
          <w:rFonts w:cs="Times New Roman"/>
          <w:b/>
          <w:color w:val="365F91" w:themeColor="accent1" w:themeShade="BF"/>
          <w:szCs w:val="28"/>
        </w:rPr>
        <w:t>végleges (régebben: jogerős) használatbavételi engedélyt</w:t>
      </w:r>
      <w:r w:rsidRPr="003371CF">
        <w:rPr>
          <w:rFonts w:cs="Times New Roman"/>
          <w:color w:val="365F91" w:themeColor="accent1" w:themeShade="BF"/>
          <w:szCs w:val="28"/>
        </w:rPr>
        <w:t xml:space="preserve">, ennek hiányában a használatbavételi engedély-kérelem benyújtására vonatkozó igazolást, azzal, hogy a végleges (régebben: jogerős) </w:t>
      </w:r>
      <w:r w:rsidRPr="003371CF">
        <w:rPr>
          <w:rFonts w:cs="Times New Roman"/>
          <w:b/>
          <w:color w:val="365F91" w:themeColor="accent1" w:themeShade="BF"/>
          <w:szCs w:val="28"/>
        </w:rPr>
        <w:t>használatbavételi engedélyt</w:t>
      </w:r>
      <w:r w:rsidRPr="003371CF">
        <w:rPr>
          <w:rFonts w:cs="Times New Roman"/>
          <w:color w:val="365F91" w:themeColor="accent1" w:themeShade="BF"/>
          <w:szCs w:val="28"/>
        </w:rPr>
        <w:t xml:space="preserve"> a záró kifizetési kérelem benyújtását követően 6 hónapon belül be kell nyújtani a Magyar Államkincstár (a továbbiakban: Kincstár) részére. Nem engedélyköteles építési tevékenység esetén a záró kifizetési kérelemhez mellékelni kell a műszaki átadás-átvételi jegyzőkönyvet. </w:t>
      </w:r>
    </w:p>
    <w:p w:rsidR="009B4067" w:rsidRPr="003371CF" w:rsidRDefault="009B4067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9B4067" w:rsidRPr="003371CF" w:rsidRDefault="00933DB8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4. Építéssel járó beruházás esetén az adott szakterületre jogosultsággal rendelkező </w:t>
      </w:r>
      <w:r w:rsidRPr="003371CF">
        <w:rPr>
          <w:rFonts w:cs="Times New Roman"/>
          <w:b/>
          <w:color w:val="365F91" w:themeColor="accent1" w:themeShade="BF"/>
          <w:szCs w:val="28"/>
        </w:rPr>
        <w:t>műszaki ellenőr alkalmazása és építési napló vezetése</w:t>
      </w:r>
      <w:r w:rsidRPr="003371CF">
        <w:rPr>
          <w:rFonts w:cs="Times New Roman"/>
          <w:color w:val="365F91" w:themeColor="accent1" w:themeShade="BF"/>
          <w:szCs w:val="28"/>
        </w:rPr>
        <w:t xml:space="preserve"> akkor is </w:t>
      </w:r>
      <w:r w:rsidRPr="003371CF">
        <w:rPr>
          <w:rFonts w:cs="Times New Roman"/>
          <w:b/>
          <w:color w:val="365F91" w:themeColor="accent1" w:themeShade="BF"/>
          <w:szCs w:val="28"/>
        </w:rPr>
        <w:t>kötelező</w:t>
      </w:r>
      <w:r w:rsidRPr="003371CF">
        <w:rPr>
          <w:rFonts w:cs="Times New Roman"/>
          <w:color w:val="365F91" w:themeColor="accent1" w:themeShade="BF"/>
          <w:szCs w:val="28"/>
        </w:rPr>
        <w:t>, ha a beruházás nem építési engedély-köteles. Az első kifizetési kérelemhez csatolni kell az építési napló nyilvántartási részét, valamint az első támogatott munka megkezdését igazoló betétlapot, valamint az Építési Normagyűjtemény (a továbbiakban: ÉNGY) kódokat is tartalmazó, részletes számításokkal alátámasztott felmérési naplót, az elszámolni kívánt munkarészekre vonatkozóan. Ha a projekt nem építési engedély köteles, akkor az építési és felmérési napló elektronikusan és papír alapon is vezethető (utóbbi esetben az utolsó ágazati szabályozás szerint).</w:t>
      </w:r>
    </w:p>
    <w:p w:rsidR="009B4067" w:rsidRPr="003371CF" w:rsidRDefault="009B4067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9B4067" w:rsidRPr="003371CF" w:rsidRDefault="00933DB8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5. Építési projekt esetében a támogatási és kifizetési kérelem vonatkozásában a Kincstár honlapján közzétett </w:t>
      </w:r>
      <w:r w:rsidRPr="003371CF">
        <w:rPr>
          <w:rFonts w:cs="Times New Roman"/>
          <w:b/>
          <w:color w:val="365F91" w:themeColor="accent1" w:themeShade="BF"/>
          <w:szCs w:val="28"/>
        </w:rPr>
        <w:t>Építési Normagyűjtemény</w:t>
      </w:r>
      <w:r w:rsidRPr="003371CF">
        <w:rPr>
          <w:rFonts w:cs="Times New Roman"/>
          <w:color w:val="365F91" w:themeColor="accent1" w:themeShade="BF"/>
          <w:szCs w:val="28"/>
        </w:rPr>
        <w:t xml:space="preserve"> (a továbbiakban: ÉNGY) </w:t>
      </w:r>
      <w:r w:rsidRPr="003371CF">
        <w:rPr>
          <w:rFonts w:cs="Times New Roman"/>
          <w:b/>
          <w:color w:val="365F91" w:themeColor="accent1" w:themeShade="BF"/>
          <w:szCs w:val="28"/>
        </w:rPr>
        <w:t>alkalmazandó</w:t>
      </w:r>
      <w:r w:rsidRPr="003371CF">
        <w:rPr>
          <w:rFonts w:cs="Times New Roman"/>
          <w:color w:val="365F91" w:themeColor="accent1" w:themeShade="BF"/>
          <w:szCs w:val="28"/>
        </w:rPr>
        <w:t xml:space="preserve">: </w:t>
      </w:r>
    </w:p>
    <w:p w:rsidR="009B4067" w:rsidRPr="003371CF" w:rsidRDefault="009B4067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B54091" w:rsidRPr="003371CF" w:rsidRDefault="00933DB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>A támogatási kérelem keretében történő költségvetés tervezése és a kifizetési kérelemhez kapcsolódó elszámolás a támogatási kérelem benyújtásakor érvényes ÉNGY-</w:t>
      </w:r>
      <w:proofErr w:type="spellStart"/>
      <w:r w:rsidRPr="003371CF">
        <w:rPr>
          <w:rFonts w:cs="Times New Roman"/>
          <w:color w:val="365F91" w:themeColor="accent1" w:themeShade="BF"/>
          <w:szCs w:val="28"/>
        </w:rPr>
        <w:t>ben</w:t>
      </w:r>
      <w:proofErr w:type="spellEnd"/>
      <w:r w:rsidRPr="003371CF">
        <w:rPr>
          <w:rFonts w:cs="Times New Roman"/>
          <w:color w:val="365F91" w:themeColor="accent1" w:themeShade="BF"/>
          <w:szCs w:val="28"/>
        </w:rPr>
        <w:t xml:space="preserve"> szereplő tételek azonosítója szerint történik. Ha ezen ÉNGY nem tartalmazza az adott építési tételt, akkor a következő olyan hatályos ÉNGY-t kell alkalmazni, amelyben az adott építési tétel szerepel. </w:t>
      </w:r>
    </w:p>
    <w:p w:rsidR="00B54091" w:rsidRPr="003371CF" w:rsidRDefault="00933DB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lastRenderedPageBreak/>
        <w:t xml:space="preserve">2017. december 1. előtt benyújtott kifizetési kérelem vonatkozásában ugyancsak a támogatási kérelem benyújtásakor hatályos ÉNGY szerinti referenciaárakat kell alkalmazni. Ha ezen ÉNGY nem tartalmazza az adott építési tételt, akkor a következő olyan hatályos ÉNGY-t kell alkalmazni, amelyben az adott építési tétel szerepel. </w:t>
      </w:r>
    </w:p>
    <w:p w:rsidR="00B54091" w:rsidRPr="003371CF" w:rsidRDefault="00933DB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>2017. december 1. napjától benyújtott kifizetési kérelem vonatkozásában a kifizetési kérelem benyújtásakor érvényes ÉNGY-referencia</w:t>
      </w:r>
      <w:r w:rsidR="0025644F" w:rsidRPr="003371CF">
        <w:rPr>
          <w:rFonts w:cs="Times New Roman"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color w:val="365F91" w:themeColor="accent1" w:themeShade="BF"/>
          <w:szCs w:val="28"/>
        </w:rPr>
        <w:t xml:space="preserve">árakat kell alkalmazni. </w:t>
      </w:r>
    </w:p>
    <w:p w:rsidR="009B4067" w:rsidRPr="003371CF" w:rsidRDefault="009B4067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9B4067" w:rsidRPr="003371CF" w:rsidRDefault="00933DB8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6. Építési beruházás esetén az elszámolni kívánt bizonylattal együtt az ÉNGY </w:t>
      </w:r>
      <w:proofErr w:type="gramStart"/>
      <w:r w:rsidRPr="003371CF">
        <w:rPr>
          <w:rFonts w:cs="Times New Roman"/>
          <w:color w:val="365F91" w:themeColor="accent1" w:themeShade="BF"/>
          <w:szCs w:val="28"/>
        </w:rPr>
        <w:t>szerinti bontású</w:t>
      </w:r>
      <w:proofErr w:type="gramEnd"/>
      <w:r w:rsidRPr="003371CF">
        <w:rPr>
          <w:rFonts w:cs="Times New Roman"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b/>
          <w:color w:val="365F91" w:themeColor="accent1" w:themeShade="BF"/>
          <w:szCs w:val="28"/>
        </w:rPr>
        <w:t>számlarészletezőt</w:t>
      </w:r>
      <w:r w:rsidRPr="003371CF">
        <w:rPr>
          <w:rFonts w:cs="Times New Roman"/>
          <w:color w:val="365F91" w:themeColor="accent1" w:themeShade="BF"/>
          <w:szCs w:val="28"/>
        </w:rPr>
        <w:t xml:space="preserve"> is be kell nyújtani a kifizetési kérelemhez, amely tartalmazza: </w:t>
      </w:r>
    </w:p>
    <w:p w:rsidR="00B54091" w:rsidRPr="003371CF" w:rsidRDefault="00933DB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a kapcsolódó bizonylatra történő hivatkozást, </w:t>
      </w:r>
    </w:p>
    <w:p w:rsidR="00B54091" w:rsidRPr="003371CF" w:rsidRDefault="00933DB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a vevő nevét, címét, és a számla kibocsátójának nevét, címét és adószámát, </w:t>
      </w:r>
    </w:p>
    <w:p w:rsidR="00B54091" w:rsidRPr="003371CF" w:rsidRDefault="00933DB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az adott tételre vonatkozóan az ÉNGY-kódot (amennyiben van) és megnevezést, az elszámolt mennyiséget, és annak mértékegységét, nettó egységárát és nettó összesen árát, </w:t>
      </w:r>
    </w:p>
    <w:p w:rsidR="00B54091" w:rsidRPr="003371CF" w:rsidRDefault="00933DB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a számla végösszegét nettó és bruttó értékben, </w:t>
      </w:r>
    </w:p>
    <w:p w:rsidR="00B54091" w:rsidRPr="003371CF" w:rsidRDefault="00933DB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a számla kibocsátójának cégszerű aláírását. </w:t>
      </w:r>
    </w:p>
    <w:p w:rsidR="009B4067" w:rsidRPr="003371CF" w:rsidRDefault="009B4067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9B4067" w:rsidRPr="003371CF" w:rsidRDefault="00933DB8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7. Ha az elszámolni kívánt építési tételek nem sorolhatóak be az ÉNGY tételazonosítói szerint, akkor a Támogatást igénylőnek legalább </w:t>
      </w:r>
      <w:r w:rsidRPr="003371CF">
        <w:rPr>
          <w:rFonts w:cs="Times New Roman"/>
          <w:b/>
          <w:color w:val="365F91" w:themeColor="accent1" w:themeShade="BF"/>
          <w:szCs w:val="28"/>
        </w:rPr>
        <w:t>három</w:t>
      </w:r>
      <w:r w:rsidRPr="003371CF">
        <w:rPr>
          <w:rFonts w:cs="Times New Roman"/>
          <w:color w:val="365F91" w:themeColor="accent1" w:themeShade="BF"/>
          <w:szCs w:val="28"/>
        </w:rPr>
        <w:t xml:space="preserve">, funkcionálisan </w:t>
      </w:r>
      <w:r w:rsidRPr="003371CF">
        <w:rPr>
          <w:rFonts w:cs="Times New Roman"/>
          <w:bCs/>
          <w:color w:val="365F91" w:themeColor="accent1" w:themeShade="BF"/>
          <w:szCs w:val="28"/>
        </w:rPr>
        <w:t>azonos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color w:val="365F91" w:themeColor="accent1" w:themeShade="BF"/>
          <w:szCs w:val="28"/>
        </w:rPr>
        <w:t xml:space="preserve">(összehasonlítható) </w:t>
      </w:r>
      <w:r w:rsidRPr="003371CF">
        <w:rPr>
          <w:rFonts w:cs="Times New Roman"/>
          <w:bCs/>
          <w:color w:val="365F91" w:themeColor="accent1" w:themeShade="BF"/>
          <w:szCs w:val="28"/>
        </w:rPr>
        <w:t>műszaki tartalommal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color w:val="365F91" w:themeColor="accent1" w:themeShade="BF"/>
          <w:szCs w:val="28"/>
        </w:rPr>
        <w:t xml:space="preserve">rendelkező, részletes és tételes – egymástól és a Támogatást igénylőtől független kibocsátótól származó – </w:t>
      </w:r>
      <w:r w:rsidRPr="003371CF">
        <w:rPr>
          <w:rFonts w:cs="Times New Roman"/>
          <w:b/>
          <w:color w:val="365F91" w:themeColor="accent1" w:themeShade="BF"/>
          <w:szCs w:val="28"/>
        </w:rPr>
        <w:t>árajánlatot</w:t>
      </w:r>
      <w:r w:rsidRPr="003371CF">
        <w:rPr>
          <w:rFonts w:cs="Times New Roman"/>
          <w:color w:val="365F91" w:themeColor="accent1" w:themeShade="BF"/>
          <w:szCs w:val="28"/>
        </w:rPr>
        <w:t xml:space="preserve"> kell a támogatási kérelméhez csatolni. </w:t>
      </w:r>
    </w:p>
    <w:p w:rsidR="009B4067" w:rsidRPr="003371CF" w:rsidRDefault="009B4067" w:rsidP="009B40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E774E1" w:rsidRPr="003371CF" w:rsidRDefault="00933DB8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Építéssel járó műveletet érintő kifizetési kérelem esetén, amennyiben az építési naplót papír alapon vezették, 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 xml:space="preserve">be kell nyújtani a kifizetési kérelemhez kapcsolódó építési </w:t>
      </w:r>
      <w:proofErr w:type="gramStart"/>
      <w:r w:rsidRPr="003371CF">
        <w:rPr>
          <w:rFonts w:cs="Times New Roman"/>
          <w:b/>
          <w:bCs/>
          <w:color w:val="365F91" w:themeColor="accent1" w:themeShade="BF"/>
          <w:szCs w:val="28"/>
        </w:rPr>
        <w:t>napló(</w:t>
      </w:r>
      <w:proofErr w:type="gramEnd"/>
      <w:r w:rsidRPr="003371CF">
        <w:rPr>
          <w:rFonts w:cs="Times New Roman"/>
          <w:b/>
          <w:bCs/>
          <w:color w:val="365F91" w:themeColor="accent1" w:themeShade="BF"/>
          <w:szCs w:val="28"/>
        </w:rPr>
        <w:t>rész) és</w:t>
      </w:r>
      <w:r w:rsidRPr="003371CF">
        <w:rPr>
          <w:rFonts w:cs="Times New Roman"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>felmérési napló(rész) (elektronikus) másolatát</w:t>
      </w:r>
      <w:r w:rsidRPr="003371CF">
        <w:rPr>
          <w:rFonts w:cs="Times New Roman"/>
          <w:color w:val="365F91" w:themeColor="accent1" w:themeShade="BF"/>
          <w:szCs w:val="28"/>
        </w:rPr>
        <w:t xml:space="preserve">. Amennyiben az építési naplót elektronikus úton vezették, a kifizetési kérelemhez 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>mellékelni kell az e-építésinapló -</w:t>
      </w:r>
      <w:r w:rsidR="00D90B45" w:rsidRPr="003371CF">
        <w:rPr>
          <w:rFonts w:cs="Times New Roman"/>
          <w:b/>
          <w:bCs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>alkalmazásból elektronikusan</w:t>
      </w:r>
      <w:r w:rsidRPr="003371CF">
        <w:rPr>
          <w:rFonts w:cs="Times New Roman"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 xml:space="preserve">nyomtatott (értsd: </w:t>
      </w:r>
      <w:proofErr w:type="spellStart"/>
      <w:r w:rsidRPr="003371CF">
        <w:rPr>
          <w:rFonts w:cs="Times New Roman"/>
          <w:b/>
          <w:bCs/>
          <w:color w:val="365F91" w:themeColor="accent1" w:themeShade="BF"/>
          <w:szCs w:val="28"/>
        </w:rPr>
        <w:t>pdf</w:t>
      </w:r>
      <w:proofErr w:type="spellEnd"/>
      <w:r w:rsidRPr="003371CF">
        <w:rPr>
          <w:rFonts w:cs="Times New Roman"/>
          <w:b/>
          <w:bCs/>
          <w:color w:val="365F91" w:themeColor="accent1" w:themeShade="BF"/>
          <w:szCs w:val="28"/>
        </w:rPr>
        <w:t xml:space="preserve">-formátumban lementett) fő- és </w:t>
      </w:r>
      <w:proofErr w:type="spellStart"/>
      <w:r w:rsidRPr="003371CF">
        <w:rPr>
          <w:rFonts w:cs="Times New Roman"/>
          <w:b/>
          <w:bCs/>
          <w:color w:val="365F91" w:themeColor="accent1" w:themeShade="BF"/>
          <w:szCs w:val="28"/>
        </w:rPr>
        <w:t>alnaplót</w:t>
      </w:r>
      <w:proofErr w:type="spellEnd"/>
      <w:r w:rsidRPr="003371CF">
        <w:rPr>
          <w:rFonts w:cs="Times New Roman"/>
          <w:b/>
          <w:bCs/>
          <w:color w:val="365F91" w:themeColor="accent1" w:themeShade="BF"/>
          <w:szCs w:val="28"/>
        </w:rPr>
        <w:t>, valamint mellékleteit</w:t>
      </w:r>
      <w:r w:rsidRPr="003371CF">
        <w:rPr>
          <w:rFonts w:cs="Times New Roman"/>
          <w:color w:val="365F91" w:themeColor="accent1" w:themeShade="BF"/>
          <w:szCs w:val="28"/>
        </w:rPr>
        <w:t xml:space="preserve">, ezen kívül csatolni kell a Kedvezményezett nyilatkozatát a mellékelt </w:t>
      </w:r>
      <w:proofErr w:type="spellStart"/>
      <w:r w:rsidRPr="003371CF">
        <w:rPr>
          <w:rFonts w:cs="Times New Roman"/>
          <w:color w:val="365F91" w:themeColor="accent1" w:themeShade="BF"/>
          <w:szCs w:val="28"/>
        </w:rPr>
        <w:t>pdf</w:t>
      </w:r>
      <w:proofErr w:type="spellEnd"/>
      <w:r w:rsidRPr="003371CF">
        <w:rPr>
          <w:rFonts w:cs="Times New Roman"/>
          <w:color w:val="365F91" w:themeColor="accent1" w:themeShade="BF"/>
          <w:szCs w:val="28"/>
        </w:rPr>
        <w:t>-formátumú dokumentum és az e-építésinapló</w:t>
      </w:r>
      <w:r w:rsidR="00D90B45" w:rsidRPr="003371CF">
        <w:rPr>
          <w:rFonts w:cs="Times New Roman"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color w:val="365F91" w:themeColor="accent1" w:themeShade="BF"/>
          <w:szCs w:val="28"/>
        </w:rPr>
        <w:t>-</w:t>
      </w:r>
      <w:r w:rsidR="00D90B45" w:rsidRPr="003371CF">
        <w:rPr>
          <w:rFonts w:cs="Times New Roman"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color w:val="365F91" w:themeColor="accent1" w:themeShade="BF"/>
          <w:szCs w:val="28"/>
        </w:rPr>
        <w:t>alkalmazásban szereplő adatok teljes tartalmi egyezőségéről, továbbá a 191/2009. (IX. 15.) Korm. rendelet 27. § (3) bekezdése szerint biztosítani kell a Kincstár részére az elektronikusan hiteles adatokhoz való hozzáférést.</w:t>
      </w:r>
    </w:p>
    <w:p w:rsidR="00E774E1" w:rsidRPr="003371CF" w:rsidRDefault="00933DB8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Az 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 xml:space="preserve">építési napló </w:t>
      </w:r>
      <w:r w:rsidRPr="003371CF">
        <w:rPr>
          <w:rFonts w:cs="Times New Roman"/>
          <w:color w:val="365F91" w:themeColor="accent1" w:themeShade="BF"/>
          <w:szCs w:val="28"/>
        </w:rPr>
        <w:t xml:space="preserve">az építőipari kivitelezési tevékenység megkezdésétől annak befejezéséig vezetett, hatósági és bírósági eljárásban felhasználható dokumentáció, amely időrendben tartalmazza a szerződés tárgya szerinti építőipari kivitelezési tevékenység, illetve az építési-szerelési munkák adatait. A 191/2009. (IX. 15.) Korm. rendelet 27. § (5) bekezdés b) pontjában az építési napló mellékletei felsorolása között megtalálható a 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>felmérési napló</w:t>
      </w:r>
      <w:r w:rsidRPr="003371CF">
        <w:rPr>
          <w:rFonts w:cs="Times New Roman"/>
          <w:color w:val="365F91" w:themeColor="accent1" w:themeShade="BF"/>
          <w:szCs w:val="28"/>
        </w:rPr>
        <w:t>.</w:t>
      </w:r>
    </w:p>
    <w:p w:rsidR="00E774E1" w:rsidRPr="003371CF" w:rsidRDefault="00933DB8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>Tekintve, hogy a kifizetési kérelmek a már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color w:val="365F91" w:themeColor="accent1" w:themeShade="BF"/>
          <w:szCs w:val="28"/>
        </w:rPr>
        <w:t>elkészült munkák elszámolásait rögzítik, ezért az eltakart munkarészek mennyiségeinek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color w:val="365F91" w:themeColor="accent1" w:themeShade="BF"/>
          <w:szCs w:val="28"/>
        </w:rPr>
        <w:t>igazolásához felmérési napló szükséges. Az elszámolások hitelességének biztosítása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color w:val="365F91" w:themeColor="accent1" w:themeShade="BF"/>
          <w:szCs w:val="28"/>
        </w:rPr>
        <w:t xml:space="preserve">érdekében 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 xml:space="preserve">a papír alapon vezetett felmérési naplót (annak minden oldalát) </w:t>
      </w:r>
      <w:r w:rsidRPr="003371CF">
        <w:rPr>
          <w:rFonts w:cs="Times New Roman"/>
          <w:color w:val="365F91" w:themeColor="accent1" w:themeShade="BF"/>
          <w:szCs w:val="28"/>
        </w:rPr>
        <w:t>az eltakart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 xml:space="preserve"> </w:t>
      </w:r>
      <w:r w:rsidRPr="003371CF">
        <w:rPr>
          <w:rFonts w:cs="Times New Roman"/>
          <w:color w:val="365F91" w:themeColor="accent1" w:themeShade="BF"/>
          <w:szCs w:val="28"/>
        </w:rPr>
        <w:t xml:space="preserve">munkarészek beépítését és felmérését végző 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>felelős műszaki vezető (FMV)</w:t>
      </w:r>
      <w:r w:rsidRPr="003371CF">
        <w:rPr>
          <w:rFonts w:cs="Times New Roman"/>
          <w:color w:val="365F91" w:themeColor="accent1" w:themeShade="BF"/>
          <w:szCs w:val="28"/>
        </w:rPr>
        <w:t xml:space="preserve">, valamint a munkákat ellenőrző 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>műszaki ellenőr (MüE) köteles aláírni</w:t>
      </w:r>
      <w:r w:rsidRPr="003371CF">
        <w:rPr>
          <w:rFonts w:cs="Times New Roman"/>
          <w:color w:val="365F91" w:themeColor="accent1" w:themeShade="BF"/>
          <w:szCs w:val="28"/>
        </w:rPr>
        <w:t xml:space="preserve">, azaz </w:t>
      </w:r>
      <w:r w:rsidRPr="003371CF">
        <w:rPr>
          <w:rFonts w:cs="Times New Roman"/>
          <w:b/>
          <w:bCs/>
          <w:color w:val="365F91" w:themeColor="accent1" w:themeShade="BF"/>
          <w:szCs w:val="28"/>
        </w:rPr>
        <w:t>ellenjegyezni</w:t>
      </w:r>
      <w:r w:rsidRPr="003371CF">
        <w:rPr>
          <w:rFonts w:cs="Times New Roman"/>
          <w:color w:val="365F91" w:themeColor="accent1" w:themeShade="BF"/>
          <w:szCs w:val="28"/>
        </w:rPr>
        <w:t>.</w:t>
      </w:r>
    </w:p>
    <w:p w:rsidR="00E774E1" w:rsidRPr="003371CF" w:rsidRDefault="00E774E1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365F91" w:themeColor="accent1" w:themeShade="BF"/>
          <w:szCs w:val="28"/>
        </w:rPr>
      </w:pPr>
    </w:p>
    <w:p w:rsidR="00D87EEE" w:rsidRPr="003371CF" w:rsidRDefault="00D87EEE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1901A1" w:rsidRPr="003371CF" w:rsidRDefault="00933DB8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color w:val="365F91" w:themeColor="accent1" w:themeShade="BF"/>
          <w:szCs w:val="28"/>
        </w:rPr>
        <w:t xml:space="preserve">A papír alapon vezetett </w:t>
      </w:r>
      <w:r w:rsidRPr="003371CF">
        <w:rPr>
          <w:rFonts w:cs="Times New Roman"/>
          <w:b/>
          <w:color w:val="365F91" w:themeColor="accent1" w:themeShade="BF"/>
          <w:szCs w:val="28"/>
        </w:rPr>
        <w:t>építési napló</w:t>
      </w:r>
      <w:r w:rsidRPr="003371CF">
        <w:rPr>
          <w:rFonts w:cs="Times New Roman"/>
          <w:color w:val="365F91" w:themeColor="accent1" w:themeShade="BF"/>
          <w:szCs w:val="28"/>
        </w:rPr>
        <w:t xml:space="preserve"> mintáját </w:t>
      </w:r>
      <w:r w:rsidRPr="003371CF">
        <w:rPr>
          <w:rFonts w:cs="Times New Roman"/>
          <w:i/>
          <w:color w:val="365F91" w:themeColor="accent1" w:themeShade="BF"/>
          <w:szCs w:val="28"/>
        </w:rPr>
        <w:t>(Címoldal minta, Nyilvántartási rész, I. Naplórész, II. Naplórész, Összesítő lap)</w:t>
      </w:r>
      <w:r w:rsidRPr="003371CF">
        <w:rPr>
          <w:rFonts w:cs="Times New Roman"/>
          <w:color w:val="365F91" w:themeColor="accent1" w:themeShade="BF"/>
          <w:szCs w:val="28"/>
        </w:rPr>
        <w:t xml:space="preserve"> a 191/2009. (IX. 15.) Korm. rendelet 2. melléklete tartalmazza.</w:t>
      </w:r>
    </w:p>
    <w:p w:rsidR="001901A1" w:rsidRPr="003371CF" w:rsidRDefault="001901A1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D90B45" w:rsidRPr="003371CF" w:rsidRDefault="00D90B45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p w:rsidR="001901A1" w:rsidRPr="003371CF" w:rsidRDefault="00933DB8" w:rsidP="001901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color w:val="365F91" w:themeColor="accent1" w:themeShade="BF"/>
          <w:szCs w:val="28"/>
          <w:u w:val="single"/>
        </w:rPr>
      </w:pPr>
      <w:r w:rsidRPr="003371CF">
        <w:rPr>
          <w:rFonts w:cs="Times New Roman"/>
          <w:bCs/>
          <w:iCs/>
          <w:color w:val="365F91" w:themeColor="accent1" w:themeShade="BF"/>
          <w:szCs w:val="28"/>
        </w:rPr>
        <w:t xml:space="preserve">A </w:t>
      </w:r>
      <w:r w:rsidRPr="003371CF">
        <w:rPr>
          <w:rFonts w:cs="Times New Roman"/>
          <w:b/>
          <w:bCs/>
          <w:iCs/>
          <w:color w:val="365F91" w:themeColor="accent1" w:themeShade="BF"/>
          <w:szCs w:val="28"/>
        </w:rPr>
        <w:t>felmérési napló vezetésének szabályait</w:t>
      </w:r>
      <w:r w:rsidRPr="003371CF">
        <w:rPr>
          <w:rFonts w:cs="Times New Roman"/>
          <w:bCs/>
          <w:iCs/>
          <w:color w:val="365F91" w:themeColor="accent1" w:themeShade="BF"/>
          <w:szCs w:val="28"/>
        </w:rPr>
        <w:t xml:space="preserve"> a </w:t>
      </w:r>
      <w:r w:rsidRPr="003371CF">
        <w:rPr>
          <w:rFonts w:cs="Times New Roman"/>
          <w:bCs/>
          <w:iCs/>
          <w:color w:val="365F91" w:themeColor="accent1" w:themeShade="BF"/>
          <w:szCs w:val="28"/>
          <w:u w:val="single"/>
        </w:rPr>
        <w:t xml:space="preserve">191/2009. (IX. 15.) Korm. rendelet 3. melléklete határozza meg az alábbiak szerint: </w:t>
      </w:r>
    </w:p>
    <w:p w:rsidR="00060AFA" w:rsidRPr="003371CF" w:rsidRDefault="00060AFA" w:rsidP="001901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365F91" w:themeColor="accent1" w:themeShade="BF"/>
          <w:szCs w:val="28"/>
        </w:rPr>
      </w:pPr>
    </w:p>
    <w:p w:rsidR="001901A1" w:rsidRPr="003371CF" w:rsidRDefault="00933DB8" w:rsidP="001901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proofErr w:type="gramStart"/>
      <w:r w:rsidRPr="003371CF">
        <w:rPr>
          <w:rFonts w:cs="Times New Roman"/>
          <w:i/>
          <w:iCs/>
          <w:color w:val="365F91" w:themeColor="accent1" w:themeShade="BF"/>
          <w:szCs w:val="28"/>
        </w:rPr>
        <w:t>a</w:t>
      </w:r>
      <w:proofErr w:type="gramEnd"/>
      <w:r w:rsidRPr="003371CF">
        <w:rPr>
          <w:rFonts w:cs="Times New Roman"/>
          <w:i/>
          <w:iCs/>
          <w:color w:val="365F91" w:themeColor="accent1" w:themeShade="BF"/>
          <w:szCs w:val="28"/>
        </w:rPr>
        <w:t xml:space="preserve">) </w:t>
      </w:r>
      <w:r w:rsidRPr="003371CF">
        <w:rPr>
          <w:rFonts w:cs="Times New Roman"/>
          <w:color w:val="365F91" w:themeColor="accent1" w:themeShade="BF"/>
          <w:szCs w:val="28"/>
        </w:rPr>
        <w:t>A felmérési napló az elvégzett munkák mennyiségének idomonkénti, szükség esetén vázrajzzal szemléltetett rögzítésére szolgál, a költségvetési tételre, az idomtervre és a méretkimutatásra, illetve a naplóbejegyzésre történő hivatkozás feltüntetésével.</w:t>
      </w:r>
    </w:p>
    <w:p w:rsidR="001901A1" w:rsidRPr="003371CF" w:rsidRDefault="00933DB8" w:rsidP="001901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i/>
          <w:iCs/>
          <w:color w:val="365F91" w:themeColor="accent1" w:themeShade="BF"/>
          <w:szCs w:val="28"/>
        </w:rPr>
        <w:lastRenderedPageBreak/>
        <w:t xml:space="preserve">b) </w:t>
      </w:r>
      <w:proofErr w:type="gramStart"/>
      <w:r w:rsidRPr="003371CF">
        <w:rPr>
          <w:rFonts w:cs="Times New Roman"/>
          <w:color w:val="365F91" w:themeColor="accent1" w:themeShade="BF"/>
          <w:szCs w:val="28"/>
        </w:rPr>
        <w:t>A</w:t>
      </w:r>
      <w:proofErr w:type="gramEnd"/>
      <w:r w:rsidRPr="003371CF">
        <w:rPr>
          <w:rFonts w:cs="Times New Roman"/>
          <w:color w:val="365F91" w:themeColor="accent1" w:themeShade="BF"/>
          <w:szCs w:val="28"/>
        </w:rPr>
        <w:t xml:space="preserve"> felmérési naplóban az egyes tételek mennyiségének pontos kiszámításához szükséges idomrajzokat, metszeteket, méreteket áttekinthetően kell berajzolni, és az ábrákat követően kell a naplóban a részletes számításokat elvégezni és az elvégzett mennyiségeket kimutatni.</w:t>
      </w:r>
    </w:p>
    <w:p w:rsidR="001901A1" w:rsidRPr="003371CF" w:rsidRDefault="00933DB8" w:rsidP="001901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i/>
          <w:iCs/>
          <w:color w:val="365F91" w:themeColor="accent1" w:themeShade="BF"/>
          <w:szCs w:val="28"/>
        </w:rPr>
        <w:t xml:space="preserve">c) </w:t>
      </w:r>
      <w:proofErr w:type="gramStart"/>
      <w:r w:rsidRPr="003371CF">
        <w:rPr>
          <w:rFonts w:cs="Times New Roman"/>
          <w:color w:val="365F91" w:themeColor="accent1" w:themeShade="BF"/>
          <w:szCs w:val="28"/>
        </w:rPr>
        <w:t>A</w:t>
      </w:r>
      <w:proofErr w:type="gramEnd"/>
      <w:r w:rsidRPr="003371CF">
        <w:rPr>
          <w:rFonts w:cs="Times New Roman"/>
          <w:color w:val="365F91" w:themeColor="accent1" w:themeShade="BF"/>
          <w:szCs w:val="28"/>
        </w:rPr>
        <w:t xml:space="preserve"> felmérési naplót a felmérésekkel párhuzamosan kell vezetni.</w:t>
      </w:r>
    </w:p>
    <w:p w:rsidR="001901A1" w:rsidRPr="003371CF" w:rsidRDefault="00933DB8" w:rsidP="001901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r w:rsidRPr="003371CF">
        <w:rPr>
          <w:rFonts w:cs="Times New Roman"/>
          <w:i/>
          <w:iCs/>
          <w:color w:val="365F91" w:themeColor="accent1" w:themeShade="BF"/>
          <w:szCs w:val="28"/>
        </w:rPr>
        <w:t xml:space="preserve">d) </w:t>
      </w:r>
      <w:r w:rsidRPr="003371CF">
        <w:rPr>
          <w:rFonts w:cs="Times New Roman"/>
          <w:color w:val="365F91" w:themeColor="accent1" w:themeShade="BF"/>
          <w:szCs w:val="28"/>
        </w:rPr>
        <w:t>Az egyes építmények felmérési adatait elkülönítve, főbb szerkezeti elemenként csoportosítva kell vezetni.</w:t>
      </w:r>
    </w:p>
    <w:p w:rsidR="001901A1" w:rsidRPr="003371CF" w:rsidRDefault="00933DB8" w:rsidP="001901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  <w:proofErr w:type="gramStart"/>
      <w:r w:rsidRPr="003371CF">
        <w:rPr>
          <w:rFonts w:cs="Times New Roman"/>
          <w:i/>
          <w:iCs/>
          <w:color w:val="365F91" w:themeColor="accent1" w:themeShade="BF"/>
          <w:szCs w:val="28"/>
        </w:rPr>
        <w:t>e</w:t>
      </w:r>
      <w:proofErr w:type="gramEnd"/>
      <w:r w:rsidRPr="003371CF">
        <w:rPr>
          <w:rFonts w:cs="Times New Roman"/>
          <w:i/>
          <w:iCs/>
          <w:color w:val="365F91" w:themeColor="accent1" w:themeShade="BF"/>
          <w:szCs w:val="28"/>
        </w:rPr>
        <w:t xml:space="preserve">) </w:t>
      </w:r>
      <w:r w:rsidRPr="003371CF">
        <w:rPr>
          <w:rFonts w:cs="Times New Roman"/>
          <w:color w:val="365F91" w:themeColor="accent1" w:themeShade="BF"/>
          <w:szCs w:val="28"/>
        </w:rPr>
        <w:t>Minden felmért adat bejegyzésénél külön sorban kell feltüntetni (esetleg az építményre, építményrészre hivatkozással) a munkanemet (pl. I. földmunka), majd a következő sorban a kelet és szint adatát, vonalas építkezésnél a szelvényszámot, a költségvetési (pótköltségvetési) tételszámot (naplóoldalszámot), amelyre a bejegyzendő adatok vonatkoznak. A hivatkozási szám után címszószerűen be kell írni a felmért tétel megnevezését (pl. földkiemelés III. o.).</w:t>
      </w:r>
    </w:p>
    <w:p w:rsidR="001901A1" w:rsidRPr="003371CF" w:rsidRDefault="001901A1" w:rsidP="00E774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Cs w:val="28"/>
        </w:rPr>
      </w:pPr>
    </w:p>
    <w:sectPr w:rsidR="001901A1" w:rsidRPr="003371CF" w:rsidSect="00C1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CD"/>
    <w:multiLevelType w:val="hybridMultilevel"/>
    <w:tmpl w:val="868873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5859"/>
    <w:multiLevelType w:val="hybridMultilevel"/>
    <w:tmpl w:val="2EDE58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7CAC"/>
    <w:multiLevelType w:val="hybridMultilevel"/>
    <w:tmpl w:val="79A05202"/>
    <w:lvl w:ilvl="0" w:tplc="2398E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E1"/>
    <w:rsid w:val="000000A8"/>
    <w:rsid w:val="00002E17"/>
    <w:rsid w:val="00010C12"/>
    <w:rsid w:val="00013659"/>
    <w:rsid w:val="0005588E"/>
    <w:rsid w:val="00060AFA"/>
    <w:rsid w:val="00067CE5"/>
    <w:rsid w:val="000A3867"/>
    <w:rsid w:val="000F22EF"/>
    <w:rsid w:val="001530EC"/>
    <w:rsid w:val="00171796"/>
    <w:rsid w:val="001901A1"/>
    <w:rsid w:val="001F1EDB"/>
    <w:rsid w:val="001F2D01"/>
    <w:rsid w:val="0025644F"/>
    <w:rsid w:val="002675A0"/>
    <w:rsid w:val="002707F5"/>
    <w:rsid w:val="002E73F6"/>
    <w:rsid w:val="003371CF"/>
    <w:rsid w:val="00337D6F"/>
    <w:rsid w:val="003B4A3F"/>
    <w:rsid w:val="00424823"/>
    <w:rsid w:val="00444C40"/>
    <w:rsid w:val="00475AB8"/>
    <w:rsid w:val="004B4B25"/>
    <w:rsid w:val="004F470A"/>
    <w:rsid w:val="004F6FDC"/>
    <w:rsid w:val="00593B65"/>
    <w:rsid w:val="005B33C7"/>
    <w:rsid w:val="005B69BA"/>
    <w:rsid w:val="006061A2"/>
    <w:rsid w:val="00617AEC"/>
    <w:rsid w:val="006B1C8C"/>
    <w:rsid w:val="00750223"/>
    <w:rsid w:val="0081526F"/>
    <w:rsid w:val="0084109D"/>
    <w:rsid w:val="00854BC4"/>
    <w:rsid w:val="00890D75"/>
    <w:rsid w:val="008A00A4"/>
    <w:rsid w:val="008D312D"/>
    <w:rsid w:val="00926E04"/>
    <w:rsid w:val="00933DB8"/>
    <w:rsid w:val="00995514"/>
    <w:rsid w:val="009B4067"/>
    <w:rsid w:val="009C1F46"/>
    <w:rsid w:val="009F4375"/>
    <w:rsid w:val="00A07768"/>
    <w:rsid w:val="00A3051E"/>
    <w:rsid w:val="00A64097"/>
    <w:rsid w:val="00AB38D2"/>
    <w:rsid w:val="00AE77A1"/>
    <w:rsid w:val="00B42A7D"/>
    <w:rsid w:val="00B54091"/>
    <w:rsid w:val="00B6042B"/>
    <w:rsid w:val="00B8153F"/>
    <w:rsid w:val="00B9444D"/>
    <w:rsid w:val="00BD3CB2"/>
    <w:rsid w:val="00C13DA3"/>
    <w:rsid w:val="00C414B0"/>
    <w:rsid w:val="00C44F5C"/>
    <w:rsid w:val="00D87EEE"/>
    <w:rsid w:val="00D90B45"/>
    <w:rsid w:val="00DD2F22"/>
    <w:rsid w:val="00E2150D"/>
    <w:rsid w:val="00E50AA9"/>
    <w:rsid w:val="00E63684"/>
    <w:rsid w:val="00E774E1"/>
    <w:rsid w:val="00E92F46"/>
    <w:rsid w:val="00EA084B"/>
    <w:rsid w:val="00EC6055"/>
    <w:rsid w:val="00EE1B2D"/>
    <w:rsid w:val="00F5546E"/>
    <w:rsid w:val="00FB625F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582F8-941E-4CF5-9C1B-493AA96E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3D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B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06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901A1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707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707F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707F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07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07F5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42A7D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95514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9955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5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6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02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2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3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7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5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74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4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37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24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Vastag Ildikó</dc:creator>
  <cp:lastModifiedBy>Husztik Péter</cp:lastModifiedBy>
  <cp:revision>1</cp:revision>
  <cp:lastPrinted>2018-07-12T06:29:00Z</cp:lastPrinted>
  <dcterms:created xsi:type="dcterms:W3CDTF">2018-08-23T11:05:00Z</dcterms:created>
  <dcterms:modified xsi:type="dcterms:W3CDTF">2018-08-27T08:35:00Z</dcterms:modified>
</cp:coreProperties>
</file>